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157"/>
        <w:jc w:val="right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t xml:space="preserve">WYMAGANIA EDUKACYJNE 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" w:line="263" w:lineRule="auto"/>
        <w:ind w:left="511" w:right="335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t xml:space="preserve">Z PRZEDMIOTOWYMI ZASADAMI OCENIANIA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Z MODUŁOWEGO KSZTAŁCENIA ZAWODOWEGO DLA ZAWODU 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TECHNIK OCHRONY ŚRODOWISKA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58" w:line="240" w:lineRule="auto"/>
        <w:ind w:left="5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JEDNOSTKI MODUŁOWE: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left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Wykonywanie badań dotyczących stanu środowiska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Opracowanie oceny stanu zanieczyszczenia środowiska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Planowanie i wykonywanie zadań dotyczących ochrony wód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64" w:lineRule="auto"/>
        <w:ind w:left="8" w:right="613" w:hanging="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Planowanie i wykonywanie zadań dotyczących ochrony powietrza atmosferycznego 5. Planowanie i wykonywanie zadań dotyczących ochrony gleb oraz gospodarki odpadami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8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I. SKALA OCEN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 w:line="240" w:lineRule="auto"/>
        <w:ind w:left="16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1. Oceny bieżące oraz śródroczne ustala się w stopniach według następującej skali: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celujący: 6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bardzo dobry plus: 5+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bardzo dobry: 5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bardzo dobry minus: 5-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dobry plus: 4+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dobry: 4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lastRenderedPageBreak/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dobry minus: 4-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dostateczny plus: 3+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dostateczny: 3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dostateczny minus: 3-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dopuszczający plus: 2+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dopuszczający: 2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dopuszczający minus: 2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niedostateczny: 1.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" w:line="240" w:lineRule="auto"/>
        <w:ind w:left="1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2. Oceny roczne ustala się według skali: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celujący: 6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bardzo dobry: 5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dobry: 4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dostateczny: 3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dopuszczający: 2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22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stopień niedostateczny: 1.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 w:line="240" w:lineRule="auto"/>
        <w:ind w:left="148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II. SPOSOBY SPRAWDZANIA OSIĄGNIĘĆ EDUKACYJNYCH UCZNIÓW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40" w:lineRule="auto"/>
        <w:ind w:left="2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1. Sprawdzanie osiągnięć edukacyjnych uczniów może odbywać się na podstawie: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421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pisemnych prac uczniowskich, 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421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testów, 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421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sprawdzianów, 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421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odpowiedzi ustnych, 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421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projektów, 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421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ćwiczeń praktycznych, 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421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kart pracy,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421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pracy na lekcji,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421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prac domowych,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421"/>
        <w:rPr>
          <w:rFonts w:ascii="Times New Roman" w:eastAsia="Times New Roman" w:hAnsi="Times New Roman" w:cs="Times New Roman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▪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aktywności podczas zajęć.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62" w:lineRule="auto"/>
        <w:ind w:left="6" w:right="65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Pisemna praca klasowa jest zapowiadania z tygodniowym wyprzedzeniem i odnotowywana w terminarzu w dzienniku elektronicznym.  3. Sprawdziany (10-20 min) obejmujące treści nauczania ostatnich trzech lekcji mogą być przeprowadzane bez uprzedzenia  (tzw. ka</w:t>
      </w:r>
      <w:r>
        <w:rPr>
          <w:rFonts w:ascii="Times New Roman" w:eastAsia="Times New Roman" w:hAnsi="Times New Roman" w:cs="Times New Roman"/>
          <w:color w:val="000000"/>
        </w:rPr>
        <w:t xml:space="preserve">rtkówki).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4" w:lineRule="auto"/>
        <w:ind w:left="2" w:right="69" w:hanging="4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4. Sprawdzone i ocenione prace pisemne uczniowie otrzymują do wglądu w ciągu dwóch tygodni od daty pisania pracy pisemnej. 5. Uczeń ma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możliwośćpoprawy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oceny ze sprawdzianu 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w ciągu dwóch tygodni od daty oddania i omówienia pracy, w terminie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ustalonym z nauczycielem.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63" w:lineRule="auto"/>
        <w:ind w:left="4" w:right="66" w:firstLine="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Uczeń otrzymuje ocenę niedostateczną bez możliwości jej poprawienia jeśli stwierdzi się nieuczciwość ucznia -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odpisywanie, zamiana grup, wykorzystanie prac innych osób jako swoich (w tym kopiowanie wiadomości z Internetu). </w:t>
      </w:r>
      <w:r>
        <w:rPr>
          <w:rFonts w:ascii="Times New Roman" w:eastAsia="Times New Roman" w:hAnsi="Times New Roman" w:cs="Times New Roman"/>
          <w:color w:val="000000"/>
        </w:rPr>
        <w:t xml:space="preserve">7. </w:t>
      </w:r>
      <w:r>
        <w:rPr>
          <w:rFonts w:ascii="Times New Roman" w:eastAsia="Times New Roman" w:hAnsi="Times New Roman" w:cs="Times New Roman"/>
          <w:color w:val="000000"/>
        </w:rPr>
        <w:t>Jeżeli uczeń jest nieobecny w dniu oceniania jakiejś umiejętności, zamiast oceny stosuje się adnotację „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nb</w:t>
      </w:r>
      <w:proofErr w:type="spellEnd"/>
      <w:r>
        <w:rPr>
          <w:rFonts w:ascii="Times New Roman" w:eastAsia="Times New Roman" w:hAnsi="Times New Roman" w:cs="Times New Roman"/>
          <w:color w:val="000000"/>
        </w:rPr>
        <w:t>”  wraz z komentarzem opisującym rodzaj aktywności ucznia podlegającej ocenie.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left="6" w:right="-6" w:firstLine="5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</w:rPr>
        <w:t>8. Uczeń ma obowiązek zaliczenia prac pisemnych w terminie wyznaczonym przez nauczyciela. 9. Uczeń ma prawo do zgłoszenia jednego lub dwóch nieprzygotowań do zajęć w ciągu półrocza. Liczba nieprzygotowań  jest uzależniona od liczby godzin przedmiotu realiz</w:t>
      </w:r>
      <w:r>
        <w:rPr>
          <w:rFonts w:ascii="Times New Roman" w:eastAsia="Times New Roman" w:hAnsi="Times New Roman" w:cs="Times New Roman"/>
          <w:color w:val="000000"/>
        </w:rPr>
        <w:t>owanego zgodnie z ramowym planem nauczania. W przypadku  jednej lub dwóch godzin tygodniowo uczniowi przysługuje jedno nieprzygotowanie w ciągu półrocza, w przypadku  ponad dwóch godzin tygodniowo – dwa nieprzygotowania. Uczeń zgłasza nieprzygotowanie do z</w:t>
      </w:r>
      <w:r>
        <w:rPr>
          <w:rFonts w:ascii="Times New Roman" w:eastAsia="Times New Roman" w:hAnsi="Times New Roman" w:cs="Times New Roman"/>
          <w:color w:val="000000"/>
        </w:rPr>
        <w:t xml:space="preserve">ajęć na początku  lekcji, podczas odczytywania przez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nuaczyciela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listy obecności. 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Nieprzygotowanie nie dotyczy zapowiedzianych prac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pisemnych.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62" w:lineRule="auto"/>
        <w:ind w:left="361" w:right="-2" w:hanging="3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10. Oceny klasyfikacyjne z zajęć edukacyjnych są ustalane na podstawie co najmniej 3 ocen bieżących wystawionyc</w:t>
      </w:r>
      <w:r>
        <w:rPr>
          <w:rFonts w:ascii="Times New Roman" w:eastAsia="Times New Roman" w:hAnsi="Times New Roman" w:cs="Times New Roman"/>
          <w:color w:val="000000"/>
        </w:rPr>
        <w:t xml:space="preserve">h podczas  różnorodnych form sprawdzania osiągnięć edukacyjnych uczniów.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2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11. Ocena roczna jest podsumowaniem pracy w całym roku szkolnym.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62" w:lineRule="auto"/>
        <w:ind w:left="361" w:right="-6" w:hanging="3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12. Laureaci konkursów przedmiotowych o zasięgu wojewódzkim 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ponadwojewódzkim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z zajęć edukacyjnych otrzymują celującą  roczną (śródroczną) ocenę klasyfikacyjną.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3" w:lineRule="auto"/>
        <w:ind w:left="364" w:right="-6" w:hanging="33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13. Uczeń, który tytuł laureata konkursu przedmiotowego o zasięgu wojewódzkim 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ponadwojewódz</w:t>
      </w:r>
      <w:r>
        <w:rPr>
          <w:rFonts w:ascii="Times New Roman" w:eastAsia="Times New Roman" w:hAnsi="Times New Roman" w:cs="Times New Roman"/>
          <w:color w:val="000000"/>
        </w:rPr>
        <w:t>kim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bądź laureata  lub finalisty olimpiady przedmiotowej uzyskał po ustaleniu albo uzyskaniu rocznej (śródrocznej) oceny klasyfikacyjnej z zajęć  edukacyjnych, otrzymuje z tych zajęć edukacyjnych celującą końcową ocenę klasyfikacyjną.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left="868" w:right="-5" w:hanging="7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III. WYMAGANIA EDUKAC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YJNE NA POSZCZEGÓLNE OCENY, WYNIKAJĄCE Z PROGRAMU  NAUCZANIA DLA ZAWODU TECHNIK OCHRONY ŚRODOWISKA, OPRACOWANEGO  ZGODNIE Z PODSTAWĄ PROGRAMOWĄ KSZTAŁCENIA W ZAWODZIE TECHNIK OCHRONY  ŚRODOWISKA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4" w:line="240" w:lineRule="auto"/>
        <w:ind w:left="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JEDNOSTKA MODUŁOWA: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Wykonywanie badań dotyczących stanu środowiska</w:t>
      </w:r>
    </w:p>
    <w:tbl>
      <w:tblPr>
        <w:tblStyle w:val="a"/>
        <w:tblW w:w="1076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1"/>
        <w:gridCol w:w="2925"/>
        <w:gridCol w:w="2924"/>
        <w:gridCol w:w="2364"/>
      </w:tblGrid>
      <w:tr w:rsidR="00B6524F">
        <w:trPr>
          <w:trHeight w:val="540"/>
        </w:trPr>
        <w:tc>
          <w:tcPr>
            <w:tcW w:w="1076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CCCCCC"/>
              </w:rPr>
              <w:t>WYMAGANIA /OCENA/</w:t>
            </w:r>
          </w:p>
        </w:tc>
      </w:tr>
      <w:tr w:rsidR="00B6524F">
        <w:trPr>
          <w:trHeight w:val="746"/>
        </w:trPr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 xml:space="preserve">wymagania konieczne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/ocena: dopuszczający/</w:t>
            </w:r>
          </w:p>
        </w:tc>
        <w:tc>
          <w:tcPr>
            <w:tcW w:w="29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 xml:space="preserve">wymagania podstawowe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/ocena: dostateczny/</w:t>
            </w:r>
          </w:p>
        </w:tc>
        <w:tc>
          <w:tcPr>
            <w:tcW w:w="29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 xml:space="preserve">wymagania rozszerzone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/ocena: dobry/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95" w:right="189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wymagania dopełniające /ocena: bardzo dobry/</w:t>
            </w:r>
          </w:p>
        </w:tc>
      </w:tr>
      <w:tr w:rsidR="00B6524F">
        <w:trPr>
          <w:trHeight w:val="516"/>
        </w:trPr>
        <w:tc>
          <w:tcPr>
            <w:tcW w:w="1076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1: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ZASADY BHP I PPOŻ. W PRACY TECHNIKA OCHRONY SRODOWISKA</w:t>
            </w:r>
          </w:p>
        </w:tc>
      </w:tr>
      <w:tr w:rsidR="00B6524F">
        <w:trPr>
          <w:trHeight w:val="9898"/>
        </w:trPr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lastRenderedPageBreak/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2" w:right="516" w:firstLine="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podstawowe  pojęcia związane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 bezpieczeństwem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2" w:right="116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i higieną pracy oraz ochroną  przeciwpożarową podczas  wykonywania zadań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18" w:right="343" w:hanging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zawodowych związanych  z prowadzeniem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20" w:right="443" w:hanging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monitoringu środowiska, - definiuje pojęcia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2" w:right="468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czynniki niebezpieczne,  uciążliwe i szkodliwe,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czynniki fizyczne,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504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chemiczne, biologiczne  i psychofizyczne,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czynniki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występujących w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9" w:right="250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środowisku pracy technika  ochrony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5" w:right="233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środki ochrony  indywidualnej i zbiorowej, - wymienia drogi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wchłaniania substancji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chemicznych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do organizmu,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skrót NDS,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NDSCh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NDP,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8" w:right="111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rodzaje środków  gaśniczych i ich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zastosowanie,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procedury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6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udzielania pierwszej pomocy  przedmedycznej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8" w:right="214" w:hanging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w przypadkach wniknięcia  substancji chemicznej do  oka, układu pokarmowego,  oddechowego oraz oblania.</w:t>
            </w:r>
          </w:p>
        </w:tc>
        <w:tc>
          <w:tcPr>
            <w:tcW w:w="29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klasyfikuje czynniki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2" w:right="117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występujące w środowisku pracy  podczas wykonywania zadań  zawodowych związanych z  prowadzeniem monitoringu  środowiska na czynniki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niebezpieczne, uciążliwe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i szkodliwe,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klasyfikuje czynniki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2" w:right="117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występujące w środowisku pracy  podczas wykonywania zadań  zawodowych związanych z  prowadzeniem monitoringu 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3" w:right="104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na czynniki fizyczne, chemiczne,  biologiczne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i psychofizyczne,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9" w:right="37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rodzaje substancji  chemicznych wnikających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19" w:right="309" w:hanging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do organizmu poszczególnymi  drogami wchłaniania,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charakteryzuje sposoby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zapobiegania zagrożeniom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zdrowia i życia podczas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wykonywania zadań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zawodowych związanych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2" w:right="412" w:hanging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 prowadzeniem monitoringu 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8" w:right="323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odpowiednie środki  gaśnicze do gaszenia palących  się osób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i przedmiotów/urządzeń,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282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omawia procedury udzielania  pierwszej pomocy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przedmedycznej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 przypadkach wniknięcia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2" w:right="363" w:firstLine="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substancji chemicznej do oka,  układu pokarmowego,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oddechowego oraz oblania.</w:t>
            </w:r>
          </w:p>
        </w:tc>
        <w:tc>
          <w:tcPr>
            <w:tcW w:w="29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5" w:right="294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rozpoznaje źródła czynników  niebezpiecznych, uciążliwych  i szkodliwych podczas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wykonywania zadań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zawodowych związanych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2" w:right="412" w:hanging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 prowadzeniem monitoringu 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6" w:right="294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rozpoznaje źródła czynników  fizycznych, chemicznych,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biologicznych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519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i psychofizycznych podczas  wykonywania zadań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zawodowych związanych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2" w:right="412" w:hanging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 prowadzeniem monitoringu 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3" w:right="121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opisuje zagrożenia na jakie  narażony jest technik podczas  prac laboratoryjnych terenowych, - dobiera odzież ochronną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i środki ochrony osobistej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do określonych prac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zawodowych związanych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 badaniem i ocena stanu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116" w:firstLine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znaczenie pojęć NDS,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NDSCh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NDP,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3" w:right="193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środki ochrony  indywidualnej podczas prac  laboratoryjnych i terenowych, - dobiera odpowiednie działania  w zakresie udzielania pierwszej  pomocy przedmedycznej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3" w:right="6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 stanach zagrożenia zdrowia  i życia podczas wykonywania  zadań zawodowych związanych z  badaniem i ocena stanu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środowiska.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działanie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63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czynników szkodliwych w  środowisku pracy technika  wykonującego zadania  zawodowe związane z  prowadzeniem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20" w:right="255" w:hanging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monitoringu środowiska, - omawia zagrożenia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13" w:right="405" w:firstLine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dla człowieka podczas  poboru prób i analizy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8" w:right="168" w:hanging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powietrza, wód, ścieków,  gleby,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zasady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257" w:hanging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bezpiecznych pomiarów  na wysypiskach,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3" w:right="288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substancje  chemiczne oddziałujące  na układ pokarmowy,  oddechowy i skórę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0" w:right="94" w:firstLine="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oraz na funkcje rozrodcze, - odnosi pojęcia NDS,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NDSCh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NDP do długości  czasu pracy,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8" w:right="132" w:firstLine="2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stosuje odzież ochronną  i środki ochrony osobistej  do określonych prac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1" w:lineRule="auto"/>
              <w:ind w:left="116" w:right="156" w:hanging="1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zawodowych związanych  z badaniem i ocena stanu 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stosuje procedury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udzielania pierwszej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20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pomocy przedmedycznej  w stanach zagrożenia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3" w:right="288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zdrowia i życia podczas  wykonywania zadań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6" w:right="156" w:hanging="1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zawodowych związanych  z badaniem i ocena stanu  środowiska.</w:t>
            </w:r>
          </w:p>
        </w:tc>
      </w:tr>
    </w:tbl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076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1"/>
        <w:gridCol w:w="2925"/>
        <w:gridCol w:w="2924"/>
        <w:gridCol w:w="2364"/>
      </w:tblGrid>
      <w:tr w:rsidR="00B6524F">
        <w:trPr>
          <w:trHeight w:val="516"/>
        </w:trPr>
        <w:tc>
          <w:tcPr>
            <w:tcW w:w="1076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2: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ZASADY PROWADZENIA MONITORINGU</w:t>
            </w:r>
          </w:p>
        </w:tc>
      </w:tr>
      <w:tr w:rsidR="00B6524F">
        <w:trPr>
          <w:trHeight w:val="5299"/>
        </w:trPr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lastRenderedPageBreak/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pojęcie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6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monitoringu środowiska, - wyjaśnia pojęcie „Bloku”  w Państwowym Monitoringu 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rodzaje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26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pomiarów wykonywanych  przy ocenie stanu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6" w:right="65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podaje czas prowadzenia  zintegrowanego monitoringu  środowiska przyrodniczego, - wymienia podstawowe cele  zintegrowanego monitoringu  środowiska przyrodniczego, - wymienia założenia przy  wyborze stanowiska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monitoringu przyrody,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7" w:right="281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-wyjaśnia poszczególne  elementy karty obserwacji  gatunku.</w:t>
            </w:r>
          </w:p>
        </w:tc>
        <w:tc>
          <w:tcPr>
            <w:tcW w:w="29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483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podaje zakres prowadzenia  Państwowego Monitoringu 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określa do czego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275" w:hanging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wykorzystywane są informacje  wytworzone w ramach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monitoringu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planuje prace związane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 oceną stanu środowiska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2" w:right="204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 strefie oddziaływania obiektu  przemysłowego,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związek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2" w:right="422" w:firstLine="5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zintegrowanego monitoringu  środowiska przyrodniczego z  państwowym monitoringiem 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4" w:right="227" w:firstLine="5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opisuje metodyki monitoringu  terenowego gatunków zwierząt  i roślin.</w:t>
            </w:r>
          </w:p>
        </w:tc>
        <w:tc>
          <w:tcPr>
            <w:tcW w:w="29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344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prace prowadzone  przez poszczególne Bloki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25" w:right="593" w:hanging="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Państwowego Monitoringu 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3" w:right="126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zasady lokalizacji  punktów pomiarowych przy  pomiarze parametrów powietrza,  wody, gleby oraz natężenia  hałasu i drgań,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9" w:right="37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omawia rodzaje parametrów  określanych przy ocenie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22" w:right="292" w:hanging="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poszczególnych komponentów 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3" w:right="80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omawia strukturę organizacyjną  zintegrowanego monitoringu  środowiska przyrodniczego, - opracowuje wnioski dotyczące  ochrony przyrody ożywionej na  podstawie wyników monitoringu.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omawia organizację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Państwowego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0" w:right="198" w:hanging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Monitoringu Środowiska, - omawia miejsca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6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i sposoby pomiaru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360" w:hanging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parametrów powietrza,  wody, gleby oraz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20" w:right="278" w:hanging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natężenia hałasu i drgań, - planuje kolejność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wykonywania analiz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5" w:right="72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fizykochemicznych do  oceny stanu środowiska, - charakteryzuje metodykę  monitoringu terenowego  typów siedlisk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przyrodniczych,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3" w:right="190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charakteryzuje obszary,  na których winny być  zlokalizowane stacje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bazowe związane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9" w:right="107" w:hanging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z monitoringiem przyrody  ożywionej.</w:t>
            </w:r>
          </w:p>
        </w:tc>
      </w:tr>
      <w:tr w:rsidR="00B6524F">
        <w:trPr>
          <w:trHeight w:val="515"/>
        </w:trPr>
        <w:tc>
          <w:tcPr>
            <w:tcW w:w="1076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3: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BADANIA I OCENA STANU KOMPONENTÓW ŚRODOWISKA</w:t>
            </w:r>
          </w:p>
        </w:tc>
      </w:tr>
      <w:tr w:rsidR="00B6524F">
        <w:trPr>
          <w:trHeight w:val="5302"/>
        </w:trPr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436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komponenty  środowiska podlegające  ocenie,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klasyfikuje wody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powierzchniowe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i podziemne zgodnie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 rozporządzeniem,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410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wylicza gałęzie analizy  miareczkowej,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2" w:right="279" w:firstLine="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pojęcie próbka,  próbka złożona, próbka  ogólna średnia, próbka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proporcjonalna, próbka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reprezentatywna,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przestrzega zasad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277" w:hanging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prawidłowego korzystania  z aparatury i urządzeń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pomiarowych,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metody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2" w:right="334" w:firstLine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opracowywania wyników  badań.</w:t>
            </w:r>
          </w:p>
        </w:tc>
        <w:tc>
          <w:tcPr>
            <w:tcW w:w="29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4" w:right="141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akty prawne, według  których ocenia się stan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środowiska,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omawia gałęzie analizy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miareczkowej,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 w:right="481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przedstawia zasady poboru  próbek gazów, cieczy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oraz materiałów sypkich,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przygotowuje próbkę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reprezentatywną,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przeprowadza próbkę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0" w:right="424" w:hanging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reprezentatywną do roztworu, - wykonuje oznaczenia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18" w:right="342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fizycznych wskaźników wody  i ścieków,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3" w:right="411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kontroluje i dostrzega błędy  pomiaru.</w:t>
            </w:r>
          </w:p>
        </w:tc>
        <w:tc>
          <w:tcPr>
            <w:tcW w:w="29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115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na czym polega ocena  oddziaływania przedsięwzięcia  na środowisko, - omawia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podstawy analizy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kolorymetrycznej,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 w:right="92" w:firstLine="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spektrofotometrycznej, wagowej,  potencjometrii,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13" w:right="421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omawia procedurę poboru  próbek (pobór, oznakowanie,  utrwalenie, transport),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3" w:right="88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kalibruje aparaturę pomiarowa i  przeprowadza pomiar,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wykonuje oznaczenia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2" w:right="60" w:hanging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chemicznych wskaźników wody i  ścieków,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3" w:right="83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sprawdza poprawność wyników  pomiarów.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3" w:right="92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metodę analizy  i aparaturę do badań w  zależności od ocenianego  komponentu środowiska, - charakteryzuje metody  poboru próbek powietrza  (gazowych i pyłu), próbek  wody powierzchniowej  (płynącej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8" w:right="33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i stojącej) i podziemnej  oraz próbek gleby,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oznacza stężenie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11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zanieczyszczeń gazowych  i zapylenia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 powietrzu,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ocenia poprawność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wyników pomiarów.</w:t>
            </w:r>
          </w:p>
        </w:tc>
      </w:tr>
    </w:tbl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2" w:lineRule="auto"/>
        <w:ind w:left="5" w:firstLine="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 xml:space="preserve">Stopień celujący </w:t>
      </w:r>
      <w:r>
        <w:rPr>
          <w:rFonts w:ascii="Times New Roman" w:eastAsia="Times New Roman" w:hAnsi="Times New Roman" w:cs="Times New Roman"/>
          <w:color w:val="000000"/>
        </w:rPr>
        <w:t xml:space="preserve">otrzymuje uczeń, który 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róznych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form sprawdzania wiedzy i umiejętności uzyskał 100% możliwych  do zdobycia punktów.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Stopień niedostateczny</w:t>
      </w:r>
      <w:r>
        <w:rPr>
          <w:rFonts w:ascii="Times New Roman" w:eastAsia="Times New Roman" w:hAnsi="Times New Roman" w:cs="Times New Roman"/>
          <w:color w:val="000000"/>
        </w:rPr>
        <w:t xml:space="preserve"> otrzymuje uczeń, który nie spełnia wymagań edukacyjnych niezbędnych do stopnia dopuszczającego.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 xml:space="preserve">JEDNOSTKA MODUŁOWA: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Opracowanie oceny stanu zanieczyszczenia środowiska</w:t>
      </w:r>
    </w:p>
    <w:tbl>
      <w:tblPr>
        <w:tblStyle w:val="a1"/>
        <w:tblW w:w="1076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90"/>
        <w:gridCol w:w="2692"/>
        <w:gridCol w:w="2692"/>
        <w:gridCol w:w="2690"/>
      </w:tblGrid>
      <w:tr w:rsidR="00B6524F">
        <w:trPr>
          <w:trHeight w:val="537"/>
        </w:trPr>
        <w:tc>
          <w:tcPr>
            <w:tcW w:w="1076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CCCCCC"/>
              </w:rPr>
              <w:t>WYMAGANIA /OCENA/</w:t>
            </w:r>
          </w:p>
        </w:tc>
      </w:tr>
      <w:tr w:rsidR="00B6524F">
        <w:trPr>
          <w:trHeight w:val="746"/>
        </w:trPr>
        <w:tc>
          <w:tcPr>
            <w:tcW w:w="2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 xml:space="preserve">wymagania konieczne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/ocena: dopuszczający/</w:t>
            </w:r>
          </w:p>
        </w:tc>
        <w:tc>
          <w:tcPr>
            <w:tcW w:w="2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 xml:space="preserve">wymagania podstawowe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/ocena: dostateczny/</w:t>
            </w:r>
          </w:p>
        </w:tc>
        <w:tc>
          <w:tcPr>
            <w:tcW w:w="2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 xml:space="preserve">wymagania rozszerzone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/ocena: dobry/</w:t>
            </w:r>
          </w:p>
        </w:tc>
        <w:tc>
          <w:tcPr>
            <w:tcW w:w="2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 xml:space="preserve">wymagania dopełniające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/ocena: bardzo dobry/</w:t>
            </w:r>
          </w:p>
        </w:tc>
      </w:tr>
      <w:tr w:rsidR="00B6524F">
        <w:trPr>
          <w:trHeight w:val="515"/>
        </w:trPr>
        <w:tc>
          <w:tcPr>
            <w:tcW w:w="1076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1: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STAN I ZASOBY ŚRODOWISKA</w:t>
            </w:r>
          </w:p>
        </w:tc>
      </w:tr>
      <w:tr w:rsidR="00B6524F">
        <w:trPr>
          <w:trHeight w:val="4610"/>
        </w:trPr>
        <w:tc>
          <w:tcPr>
            <w:tcW w:w="2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3" w:right="114" w:firstLine="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ekologia,  biocenoza, biotop, ekosystem,  populacja, nisza ekologiczna,  biom, biosfera, krajobraz, - wyjaśnia pojęcia: zasoby  przyrody, racjonalna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gospodarka zasobami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przyrody,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0" w:right="176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środowisko, stan środowiska,  elementy środowiska,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13" w:right="226" w:firstLine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czynniki środowiska, zasoby  przyrody,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7" w:right="528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wyjaśnia pojęcie efektu  cieplarnianego.</w:t>
            </w:r>
          </w:p>
        </w:tc>
        <w:tc>
          <w:tcPr>
            <w:tcW w:w="2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wskazuje zależności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pomiędzy biocenozą,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2" w:right="53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biotopem, ekosystemem,  populacją,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przedstawia podział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czynników środowiska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przyrodniczego,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elementy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2" w:right="199" w:hanging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ekonomiczne i urbanistyczne  środowiska,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8" w:right="58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czynniki biotyczne  i abiotyczne środowiska,  - przedstawia klasyfikację  zasobów przyrody,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20" w:right="24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rozróżnia rodzaje zagrożeń  środowiska przyrodniczego, - wymienia przyczyny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globalnego ocieplenia klimatu. </w:t>
            </w:r>
          </w:p>
        </w:tc>
        <w:tc>
          <w:tcPr>
            <w:tcW w:w="2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przedstawia cech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2" w:right="326" w:hanging="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poszczególnych elementów 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4" w:right="305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omawia różnicę pomiędzy  czynnikami biotycznymi  i abiotycznymi środowiska, - określa wpływ zagrożeń  na środowisko,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przedstawia sposoby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minimalizacji wpływu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zagrożeń na środowisko,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149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skutki globalnego  ocieplenia klimatu,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4" w:right="173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uzasadnia wpływ człowieka  na środowisko,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-klasyfikuje zasady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racjonalnej gospodarki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zasobami przyrody.</w:t>
            </w:r>
          </w:p>
        </w:tc>
        <w:tc>
          <w:tcPr>
            <w:tcW w:w="2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analizuje czynniki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210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środowiska mających wpływ  na organizmy,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analizuje skutki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zanieczyszczeń na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środowisko,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sposoby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120" w:firstLine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ograniczające negatywny  wpływ działalności człowieka  na środowisko,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8" w:right="183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określa wpływ działalności  człowieka na zmiany klimatu, - stosuje zasady racjonalnej  gospodarki zasobami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przyrody.</w:t>
            </w:r>
          </w:p>
        </w:tc>
      </w:tr>
      <w:tr w:rsidR="00B6524F">
        <w:trPr>
          <w:trHeight w:val="516"/>
        </w:trPr>
        <w:tc>
          <w:tcPr>
            <w:tcW w:w="1076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2: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ZANIECZYSZCZENIA ŚRODOWISKA PRZYRODNICZEGO</w:t>
            </w:r>
          </w:p>
        </w:tc>
      </w:tr>
      <w:tr w:rsidR="00B6524F">
        <w:trPr>
          <w:trHeight w:val="3231"/>
        </w:trPr>
        <w:tc>
          <w:tcPr>
            <w:tcW w:w="2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klasyfikuje źródła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41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zanieczyszczeń powietrza,  wód oraz gleb,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klasyfikuje rodzaje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41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zanieczyszczeń powietrza,  wód oraz gleb,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określa skutki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409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zanieczyszczeń powietrza,  wód oraz gleb.</w:t>
            </w:r>
          </w:p>
        </w:tc>
        <w:tc>
          <w:tcPr>
            <w:tcW w:w="2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charakteryzuje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266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zanieczyszczenia powietrza,  wód oraz gleb,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3" w:right="360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określa zasady lokalizacji  punktów pomiarowych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zanieczyszczeń,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parametry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określające stopień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41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zanieczyszczeń powietrza,  wód oraz gleb.</w:t>
            </w:r>
          </w:p>
        </w:tc>
        <w:tc>
          <w:tcPr>
            <w:tcW w:w="2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określa sposoby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rozprzestrzeniania się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20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zanieczyszczeń w powietrzu,  wodach oraz glebie,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oznacza parametry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określające stopień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7" w:right="41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zanieczyszczeń powietrza,  wód oraz gleb,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7" w:right="410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określa poziom stężenia  zanieczyszczeń powietrza,  wód oraz gleb.</w:t>
            </w:r>
          </w:p>
        </w:tc>
        <w:tc>
          <w:tcPr>
            <w:tcW w:w="2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sposoby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zapobiegania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6" w:right="98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zanieczyszczeniom powietrza,  wód oraz gleb,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16" w:right="410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metody badania  zanieczyszczeń powietrza,  wód oraz gleb,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16" w:right="442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sporządza dokumentację  związaną z określeniem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16" w:right="410" w:firstLine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stężenia i rozmieszczenia  zanieczyszczeń powietrza,  wód oraz gleb.</w:t>
            </w:r>
          </w:p>
        </w:tc>
      </w:tr>
      <w:tr w:rsidR="00B6524F">
        <w:trPr>
          <w:trHeight w:val="515"/>
        </w:trPr>
        <w:tc>
          <w:tcPr>
            <w:tcW w:w="1076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3: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BILANSE ZANIECZYSZCZEŃ ŚRODOWISKA</w:t>
            </w:r>
          </w:p>
        </w:tc>
      </w:tr>
      <w:tr w:rsidR="00B6524F">
        <w:trPr>
          <w:trHeight w:val="2769"/>
        </w:trPr>
        <w:tc>
          <w:tcPr>
            <w:tcW w:w="2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lastRenderedPageBreak/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6" w:right="338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pojecie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bilansu  zanieczyszczeń środowiska, - wymienia elementy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środowiska, dla których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sporządzane są bilanse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zanieczyszczeń,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9" w:right="23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wyszukuje dane dotyczące  aktualnego stanu środowiska.</w:t>
            </w:r>
          </w:p>
        </w:tc>
        <w:tc>
          <w:tcPr>
            <w:tcW w:w="2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8" w:right="161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dokonuje podziału bilansów  zanieczyszczeń,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określa cele i zasady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sporządzania bilansów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zanieczyszczeń,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9" w:right="23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analizuje dane dotyczące  aktualnego stanu środowiska.</w:t>
            </w:r>
          </w:p>
        </w:tc>
        <w:tc>
          <w:tcPr>
            <w:tcW w:w="2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3" w:right="159" w:firstLine="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dokonuje analizy informacji  zawartych w przykładowych  bilansach zanieczyszczeń, - sporządza schematy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opracowania bilansów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zanieczyszczeń.</w:t>
            </w:r>
          </w:p>
        </w:tc>
        <w:tc>
          <w:tcPr>
            <w:tcW w:w="2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sporządza bilanse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7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zanieczyszczeń dla regionu,  - przedstawia wyniki bilansów  w formie tabelarycznej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i graficznej,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analizuje sporządzone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bilanse zanieczyszczeń.</w:t>
            </w:r>
          </w:p>
        </w:tc>
      </w:tr>
    </w:tbl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1076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90"/>
        <w:gridCol w:w="2692"/>
        <w:gridCol w:w="2692"/>
        <w:gridCol w:w="2690"/>
      </w:tblGrid>
      <w:tr w:rsidR="00B6524F">
        <w:trPr>
          <w:trHeight w:val="516"/>
        </w:trPr>
        <w:tc>
          <w:tcPr>
            <w:tcW w:w="1076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4: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OCENA STOPNIA ZANIECZYSZCZENIA SRODOWISKA</w:t>
            </w:r>
          </w:p>
        </w:tc>
      </w:tr>
      <w:tr w:rsidR="00B6524F">
        <w:trPr>
          <w:trHeight w:val="4152"/>
        </w:trPr>
        <w:tc>
          <w:tcPr>
            <w:tcW w:w="2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132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porównuje wyniki badań  stopnia zanieczyszczenia  środowiska z dopuszczalnymi  normami,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4" w:right="228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czym są opłaty za  korzystanie ze środowiska, - wyszukuje dane na temat  aktualnego stanu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3" w:right="114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zanieczyszczeń środowiska, - wymienia rodzaje inwestycji  szkodliwych dla środowiska  przyrodniczego i ludzi.</w:t>
            </w:r>
          </w:p>
        </w:tc>
        <w:tc>
          <w:tcPr>
            <w:tcW w:w="2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2" w:right="360" w:hanging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interpretuje wyniki badań  stopnia zanieczyszczenia  środowiska,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6" w:right="87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oblicza opłaty za korzystanie  ze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oblicza kary za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odprowadzanie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zanieczyszczeń do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środowiska,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3" w:right="101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analizuje informacje zawarte  w instrukcji gospodarowania  wodą.</w:t>
            </w:r>
          </w:p>
        </w:tc>
        <w:tc>
          <w:tcPr>
            <w:tcW w:w="2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ocenia stopień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4" w:right="132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zanieczyszczenia środowiska  na podstawie obowiązujących  norm i przepisów prawa,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na podstawie aktów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4" w:right="488" w:hanging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prawnych oblicza stopień  redukcji zanieczyszczeń,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4" w:right="59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na podstawie norm ocenia  stan środowiska naturalnego, - rozróżnia czynniki szkodliwe  w oddziaływaniach inwestycji  na środowisko.</w:t>
            </w:r>
          </w:p>
        </w:tc>
        <w:tc>
          <w:tcPr>
            <w:tcW w:w="2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167" w:firstLine="4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opracowuje raport o stopniu  zanieczyszczenia środowiska  na podstawie przepisów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prawa,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planuje rozwiązania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naprawcze na podstawie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raportu stwierdzającego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podwyższone stopnie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0" w:right="194" w:hanging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zanieczyszczenia środowiska, - prognozuje zmiany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66" w:right="493" w:hanging="4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zachodzące w środowisku na podstawie bilansu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zanieczyszczeń,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327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dobiera metody ochrony  środowiska przyrodniczego  i ludzi przed szkodliwym  oddziaływaniem inwestycji.</w:t>
            </w:r>
          </w:p>
        </w:tc>
      </w:tr>
    </w:tbl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2" w:lineRule="auto"/>
        <w:ind w:left="5" w:firstLine="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 xml:space="preserve">Stopień celujący </w:t>
      </w:r>
      <w:r>
        <w:rPr>
          <w:rFonts w:ascii="Times New Roman" w:eastAsia="Times New Roman" w:hAnsi="Times New Roman" w:cs="Times New Roman"/>
          <w:color w:val="000000"/>
        </w:rPr>
        <w:t xml:space="preserve">otrzymuje uczeń, który 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róznych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form sprawdzania wiedzy i umiejętności uzyskał 100% możliwych  do zdobycia punktów.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Stopień niedostateczny</w:t>
      </w:r>
      <w:r>
        <w:rPr>
          <w:rFonts w:ascii="Times New Roman" w:eastAsia="Times New Roman" w:hAnsi="Times New Roman" w:cs="Times New Roman"/>
          <w:color w:val="000000"/>
        </w:rPr>
        <w:t xml:space="preserve"> otrzymuje uczeń, który nie spełnia wymagań edukacyjnych niezbędnych do stopnia dopuszczającego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JEDNOSTKA MODUŁOWA: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Planowanie i wykonywanie zadań dotyczących ochrony wód</w:t>
      </w:r>
    </w:p>
    <w:tbl>
      <w:tblPr>
        <w:tblStyle w:val="a3"/>
        <w:tblW w:w="1076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8"/>
        <w:gridCol w:w="2740"/>
        <w:gridCol w:w="2739"/>
        <w:gridCol w:w="2547"/>
      </w:tblGrid>
      <w:tr w:rsidR="00B6524F">
        <w:trPr>
          <w:trHeight w:val="700"/>
        </w:trPr>
        <w:tc>
          <w:tcPr>
            <w:tcW w:w="1076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shd w:val="clear" w:color="auto" w:fill="CCCCCC"/>
              </w:rPr>
              <w:t>WYMAGANIA /OCENA/</w:t>
            </w:r>
          </w:p>
        </w:tc>
      </w:tr>
      <w:tr w:rsidR="00B6524F">
        <w:trPr>
          <w:trHeight w:val="928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 xml:space="preserve">wymagania konieczne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/ocena: dopuszczający/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 xml:space="preserve">wymagania podstawowe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/ocena: dostateczny/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 xml:space="preserve">wymagania rozszerzone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/ocena: dobry/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89" w:right="27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wymagania dopełniające /ocena: bardzo dobry/</w:t>
            </w:r>
          </w:p>
        </w:tc>
      </w:tr>
      <w:tr w:rsidR="00B6524F">
        <w:trPr>
          <w:trHeight w:val="700"/>
        </w:trPr>
        <w:tc>
          <w:tcPr>
            <w:tcW w:w="1076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lastRenderedPageBreak/>
              <w:t xml:space="preserve">Dział 1: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ORGANIZACJA PRAC PRZY UZDATNIANIU WÓD</w:t>
            </w:r>
          </w:p>
        </w:tc>
      </w:tr>
      <w:tr w:rsidR="00B6524F">
        <w:trPr>
          <w:trHeight w:val="3689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3" w:right="176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źródło  wody, ujęcie wody, wody  powierzchniowe i podziemne,  uzdatnianie wody,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97" w:right="209" w:firstLine="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pojęcia: wskaźniki  jakości wody,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urządzenia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stosowane w uzdatnianiu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wód powierzchniowych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 podziemnych.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źródła wody,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474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przedstawia podział wód  powierzchniowych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i podziemnych,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197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wskaźniki jakości  wody,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procesy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101" w:hanging="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jednostkowe uzdatniania wody  oraz rodzaje usuwanych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20" w:right="336" w:hanging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zanieczyszczeń i domieszek, - wymienia urządzenia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stosowane w uzdatnianiu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wód powierzchniowych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 podziemnych.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5" w:right="106" w:firstLine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charakteryzuje poszczególne  typy wód powierzchniowych  i podziemnych,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4" w:right="130" w:firstLine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przedstawia schemat procesu  uzdatniania wody,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omawia znaczenie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poszczególnych etapów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uzdatniania wód,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proponuje dobór metod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84" w:hanging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uzdatniania wody w zależności  od jej składu i przeznaczenia, -przedstawia zasady BHP  na stacjach uzdatniania wody.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omawia zasady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eksploatacji urządzeń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służących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do uzdatniania wody,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opracowuje własny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schemat technologii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uzdatniania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47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wód powierzchniowych  i podziemnych,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4" w:right="367" w:firstLine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wskazuje podobieństwa  i różnice w technologii  uzdatniania wód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podziemnych,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powierzchniowych,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przemysłowych.</w:t>
            </w:r>
          </w:p>
        </w:tc>
      </w:tr>
      <w:tr w:rsidR="00B6524F">
        <w:trPr>
          <w:trHeight w:val="701"/>
        </w:trPr>
        <w:tc>
          <w:tcPr>
            <w:tcW w:w="1076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2: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ORGANIZACJA PRAC PRZY OCZYSZCZANIU ŚCIEKÓW</w:t>
            </w:r>
          </w:p>
        </w:tc>
      </w:tr>
      <w:tr w:rsidR="00B6524F">
        <w:trPr>
          <w:trHeight w:val="4378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9" w:right="55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ścieki, odbiornik ścieków,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oczyszczanie ścieków,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2" w:right="84" w:hanging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etapy oczyszczania  ścieków oraz rodzaje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20" w:right="398" w:hanging="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usuwanych zanieczyszczeń, - wymienia elementy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oczyszczalni ścieków,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135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nazywa procesy zachodzące  podczas oczyszczania ścieków.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 w:right="157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charakteryzuje poszczególne  rodzaje ścieków,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22" w:right="365" w:hanging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cel oczyszczania  ścieków,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omawia elementy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5" w:right="187" w:hanging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mechanicznego, chemicznego i biologicznego oczyszczania  ścieków,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1" w:lineRule="auto"/>
              <w:ind w:left="112" w:right="137" w:firstLine="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omawia procesy zachodzące  podczas oczyszczania ścieków.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8" w:right="193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przedstawia charakterystykę  ilościową i jakościową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22" w:right="509" w:hanging="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poszczególnych rodzajów  ścieków,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7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omawia warunki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odprowadzania ścieków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do odbiornika,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399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wyjaśnia, na czym polega  proces mechanicznego,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9" w:right="235" w:hanging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chemicznego i biologicznego  oczyszczania ścieków,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proponuje schematy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oczyszczania ścieków,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523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-przedstawia zasady BHP  w oczyszczalni ścieków.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oblicza ładunek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2" w:right="189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zanieczyszczeń dla zakładu  przemysłowego na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6" w:right="327" w:hanging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podstawie współczynnika  RLM,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metody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8" w:right="33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oczyszczania w oparciu o  ich skład i charakter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ścieków,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omawia zasady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eksploatacji urządzeń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służących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9" w:right="30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do oczyszczania ścieków, - dobiera z katalogu małą  oczyszczalnię ścieków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dla pojedynczego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34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gospodarstwa lub małego  osiedla mieszkaniowego.</w:t>
            </w:r>
          </w:p>
        </w:tc>
      </w:tr>
      <w:tr w:rsidR="00B6524F">
        <w:trPr>
          <w:trHeight w:val="700"/>
        </w:trPr>
        <w:tc>
          <w:tcPr>
            <w:tcW w:w="1076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3: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ORGANIZACJA PRAC PRZY PRZERÓBCE I ZAGOSPODAROWANIU OSADÓW ŚCIEKOWYCH</w:t>
            </w:r>
          </w:p>
        </w:tc>
      </w:tr>
      <w:tr w:rsidR="00B6524F">
        <w:trPr>
          <w:trHeight w:val="1620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480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osady  ściekowe,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skratki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komora  fermentacyjna, gaz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fermentacyjny,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metody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zagospodarowania 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2" w:right="320" w:hanging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dokonuje podziału osadów  ściekowych ze względu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na rodzaj,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omawia sposoby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364" w:hanging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postępowania ze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skratkami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 osadami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2" w:right="320" w:hanging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dokonuje podziału osadów  ściekowych ze względu na  skład i właściwości,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2" w:right="139" w:firstLine="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analizuje zasady eksploatacji  urządzeń stosowanych do  przeróbki osadów ściekowych,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charakteryzuje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poszczególne rodzaje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osadów ściekowych,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projektuje schemat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unieszkodliwiania osadów </w:t>
            </w:r>
          </w:p>
        </w:tc>
      </w:tr>
    </w:tbl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4"/>
        <w:tblW w:w="1076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8"/>
        <w:gridCol w:w="2740"/>
        <w:gridCol w:w="2739"/>
        <w:gridCol w:w="2547"/>
      </w:tblGrid>
      <w:tr w:rsidR="00B6524F">
        <w:trPr>
          <w:trHeight w:val="1162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komunalnych osadów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ściekowych stosowane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w Polsce.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139" w:firstLine="50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z piaskownika, odtłuszczacza, - wymienia parametry komory  fermentacyjnej.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375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wyjaśnia rolę temperatury  w komorze fermentacyjnej.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2" w:right="175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 osadników uwzględniając  procesy: zagęszczania,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1" w:lineRule="auto"/>
              <w:ind w:left="122" w:right="349" w:hanging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fermentacji lub tlenowej  stabilizacji, odwadniania,  suszenia i spalania.</w:t>
            </w:r>
          </w:p>
        </w:tc>
      </w:tr>
      <w:tr w:rsidR="00B6524F">
        <w:trPr>
          <w:trHeight w:val="698"/>
        </w:trPr>
        <w:tc>
          <w:tcPr>
            <w:tcW w:w="1076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4: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PRZEPISY BHP PODCZAS ORGANIZACJI I REALIZACJI PRAC ZWIĄZANYCH Z OCHRONĄ ŚRODOWISKA</w:t>
            </w:r>
          </w:p>
        </w:tc>
      </w:tr>
      <w:tr w:rsidR="00B6524F">
        <w:trPr>
          <w:trHeight w:val="3691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242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dokonuje podziału środków  gaśniczych,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22" w:right="192" w:hanging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rozpoznaje źródła i czynniki  szkodliwe w pracach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19" w:right="524" w:hanging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związanych z organizacją  ochrony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przestrzega zasad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75" w:hanging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bezpieczeństwa i higieny pracy  oraz przepisy ochrony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8" w:right="303" w:hanging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przeciwpożarowej podczas  organizacji prac związanych  z ochroną środowiska.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331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ustala rodzaje czynników  szkodliwych występujących  w pracy związanej z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organizacją ochrony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działanie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16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czynników szkodliwych na  organizm człowieka podczas  organizacji prac związanych z  ochroną środowiska.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charakteryzuje sposoby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2" w:right="64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zapobiegania zagrożeniom  zdrowia i życia w miejscu  pracy związanym z organizacją  ochrony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3" w:right="530" w:firstLine="6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charakteryzuje czynniki  szkodliwe występujących  podczas organizacji prac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związanych z ochroną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środowiska.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173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organizuje stanowisko  pracy zgodnie z wymogami  ergonomii, przepisami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3" w:right="377" w:hanging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bezpieczeństwa i higieny  pracy, ochrony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22" w:right="111" w:hanging="1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przeciwpożarowej i ochrony  środowiska podczas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6" w:right="111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organizacji prac związanych  z ochroną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5" w:right="416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środki ochrony  indywidualnej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8" w:right="35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do wykonywanych zadań  zawodowych podczas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6" w:right="111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organizacji prac związanych  z ochroną środowiska.</w:t>
            </w:r>
          </w:p>
        </w:tc>
      </w:tr>
    </w:tbl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2" w:lineRule="auto"/>
        <w:ind w:left="5" w:firstLine="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 xml:space="preserve">Stopień celujący </w:t>
      </w:r>
      <w:r>
        <w:rPr>
          <w:rFonts w:ascii="Times New Roman" w:eastAsia="Times New Roman" w:hAnsi="Times New Roman" w:cs="Times New Roman"/>
          <w:color w:val="000000"/>
        </w:rPr>
        <w:t xml:space="preserve">otrzymuje uczeń, który 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róznych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form sprawdzania wiedzy i umiejętności uzyskał 100% możliwych  do zdobycia punktów.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Stopień niedostateczny</w:t>
      </w:r>
      <w:r>
        <w:rPr>
          <w:rFonts w:ascii="Times New Roman" w:eastAsia="Times New Roman" w:hAnsi="Times New Roman" w:cs="Times New Roman"/>
          <w:color w:val="000000"/>
        </w:rPr>
        <w:t xml:space="preserve"> otrzymuje uczeń, który nie spełnia wymagań edukacyjnych niezbędnych do stopnia dopuszczającego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5" w:lineRule="auto"/>
        <w:ind w:left="1" w:right="930" w:firstLine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JEDNOSTKA MODUŁOWA: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Planowanie i wykonywanie zadań dotyczących ochrony  powietrza atmosferycznego</w:t>
      </w:r>
    </w:p>
    <w:tbl>
      <w:tblPr>
        <w:tblStyle w:val="a5"/>
        <w:tblW w:w="1076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8"/>
        <w:gridCol w:w="2740"/>
        <w:gridCol w:w="2739"/>
        <w:gridCol w:w="2547"/>
      </w:tblGrid>
      <w:tr w:rsidR="00B6524F">
        <w:trPr>
          <w:trHeight w:val="700"/>
        </w:trPr>
        <w:tc>
          <w:tcPr>
            <w:tcW w:w="1076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shd w:val="clear" w:color="auto" w:fill="CCCCCC"/>
              </w:rPr>
              <w:t>WYMAGANIA /OCENA/</w:t>
            </w:r>
          </w:p>
        </w:tc>
      </w:tr>
      <w:tr w:rsidR="00B6524F">
        <w:trPr>
          <w:trHeight w:val="928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 xml:space="preserve">wymagania konieczne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/ocena: dopuszczający/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 xml:space="preserve">wymagania podstawowe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/ocena: dostateczny/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 xml:space="preserve">wymagania rozszerzone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/ocena: dobry/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289" w:right="27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wymagania dopełniające /ocena: bardzo dobry/</w:t>
            </w:r>
          </w:p>
        </w:tc>
      </w:tr>
      <w:tr w:rsidR="00B6524F">
        <w:trPr>
          <w:trHeight w:val="700"/>
        </w:trPr>
        <w:tc>
          <w:tcPr>
            <w:tcW w:w="1076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1: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ORGANIZACJA PRAC PRZY OCHRONIE POWIETRZA PRZED ZANIECZYSZCZENIAMI</w:t>
            </w:r>
          </w:p>
        </w:tc>
      </w:tr>
      <w:tr w:rsidR="00B6524F">
        <w:trPr>
          <w:trHeight w:val="4380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lastRenderedPageBreak/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3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zanieczyszczenia powietrza,  odsiarczanie spalin,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odazotowanie spalin,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odpylanie,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196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zanieczyszczenia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powiertrza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atmosferycznego, - wymienia metody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ograniczające emisję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zanieczyszczeń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do atmosfery,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68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niekonwencjonalne  źródła energii. 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3" w:right="80" w:firstLine="6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klasyfikuje zanieczyszczenia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powiertrza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atmosferycznego ze  względu na stan skupienia oraz  źródło emisji,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3" w:right="147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klasyfikuje zanieczyszczenia  powietrza na punktowe,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obszarowe, liniowe,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dokonuje klasyfikacji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6" w:right="107" w:firstLine="5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metod ograniczających emisję  zanieczyszczeń do  atmosfery,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1" w:lineRule="auto"/>
              <w:ind w:left="113" w:right="430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podaje zakres stosowania  poszczególnych metod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18" w:right="26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odsiarczania, odazotowania i  odpylania spalin,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elementy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konstrukcji urządzeń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odpylających.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238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charakteryzuje podstawowe  metody odsiarczania,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22" w:right="525" w:hanging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odazotowania i odpylania  spalin,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18" w:right="198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przebieg procesów  odsiarczania, odazotowania i  odpylania spalin,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urządzenia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 w:right="361" w:firstLine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odpylające do oczyszczania  powietrza,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18" w:right="56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metodę odsiarczania I  odazotowania spalin do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oczyszczania powietrza,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odpowiednie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urządzenia do procesu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5" w:right="227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odsiarczania, odazotowania i odpylania spalin,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15" w:right="393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sporządza prosty bilans  metod odsiarczania,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22" w:right="334" w:hanging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odazotowania i odpylania  spalin,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proponuje sposoby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zagospodarowania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substancji powstałych 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odzyskanych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287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w procesach oczyszczania  powietrza.</w:t>
            </w:r>
          </w:p>
        </w:tc>
      </w:tr>
      <w:tr w:rsidR="00B6524F">
        <w:trPr>
          <w:trHeight w:val="698"/>
        </w:trPr>
        <w:tc>
          <w:tcPr>
            <w:tcW w:w="1076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1: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ORGANIZACJA PRAC PRZY OCHRONIE PRZED HAŁASEM</w:t>
            </w:r>
          </w:p>
        </w:tc>
      </w:tr>
      <w:tr w:rsidR="00B6524F">
        <w:trPr>
          <w:trHeight w:val="3000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507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hałas,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decibel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sonometr, klimat  akustyczny,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metody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395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ograniczające emisję hałasu do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3" w:right="429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omawia zasady tłumienia  hałasu.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dokonuje klasyfikacji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107" w:firstLine="5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metod ograniczających emisję  hałasu,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3" w:right="430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podaje zakres stosowania  poszczególnych metod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redukcji hałasu,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elementy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7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konstrukcji urządzeń służących  do biernej I aktywnej redukcji  hałasu,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8" w:lineRule="auto"/>
              <w:ind w:left="116" w:right="90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charakteryzuje metody walki  z hałasem.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237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charakteryzuje podstawowe  metody biernej I aktywnej  redukcji hałasu,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3" w:right="198" w:firstLine="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przebieg procesów  biernej I aktywnej redukcji  hałasu,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9" w:right="23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urządzenia biernej i  aktywnej redukcji hałasu,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3" w:right="140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metody ograniczenia  hałasu komunikacyjnego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 przemysłowego.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odpowiednie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urządzenia biernej i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321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aktywnej redukcji hałasu, - sporządza prosty bilans  redukcji hałasu metodami  biernymi I aktywnymi,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planuje sposoby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ograniczenia hałasu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komunikacyjnego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 przemysłowego.</w:t>
            </w:r>
          </w:p>
        </w:tc>
      </w:tr>
      <w:tr w:rsidR="00B6524F">
        <w:trPr>
          <w:trHeight w:val="700"/>
        </w:trPr>
        <w:tc>
          <w:tcPr>
            <w:tcW w:w="1076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1: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ORGANIZACJA PRAC PRZY OCHRONIE POWIETRZA PRZED DRGANIAMI</w:t>
            </w:r>
          </w:p>
        </w:tc>
      </w:tr>
      <w:tr w:rsidR="00B6524F">
        <w:trPr>
          <w:trHeight w:val="1850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317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drgania,  wibracje,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metody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345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ograniczające emisję drgań i wibracji do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9" w:right="429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omawia zasady tłumienia  drgań i wibracji.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dokonuje klasyfikacji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metod ograniczających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drgania i wibracje,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430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podaje zakres stosowania  poszczególnych metod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redukcji drgań i wibracji.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238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charakteryzuje podstawowe  metody redukcji drgań i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wibracji,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197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przebieg procesów  redukcji drgań i wibracji,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9" w:right="239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dobiera urządzenia redukcji  drgań i wibracji.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odpowiednie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254" w:hanging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urządzenia redukcji drgań i wibracji,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3" w:right="394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sporządza prosty bilans  redukcji drgań i wibracji,</w:t>
            </w:r>
          </w:p>
        </w:tc>
      </w:tr>
    </w:tbl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6"/>
        <w:tblW w:w="1076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8"/>
        <w:gridCol w:w="2740"/>
        <w:gridCol w:w="2739"/>
        <w:gridCol w:w="2547"/>
      </w:tblGrid>
      <w:tr w:rsidR="00B6524F">
        <w:trPr>
          <w:trHeight w:val="1390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B652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elementy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7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konstrukcji urządzeń służących  do biernej I aktywnej redukcji  hałasu,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6" w:right="90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charakteryzuje metody walki  z hałasem.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140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metody ograniczenia  hałasu komunikacyjnego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 przemysłowego.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planuje sposoby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ograniczenia drgań i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wibracji pochodzenia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komunikacyjnego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 przemysłowego.</w:t>
            </w:r>
          </w:p>
        </w:tc>
      </w:tr>
      <w:tr w:rsidR="00B6524F">
        <w:trPr>
          <w:trHeight w:val="700"/>
        </w:trPr>
        <w:tc>
          <w:tcPr>
            <w:tcW w:w="1076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2: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PRZEPISY BHP PODCZAS ORGANIZACJI I REALIZACJI PRAC ZWIĄZANYCH Z OCHRONĄ ŚRODOWISKA</w:t>
            </w:r>
          </w:p>
        </w:tc>
      </w:tr>
      <w:tr w:rsidR="00B6524F">
        <w:trPr>
          <w:trHeight w:val="3691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243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dokonuje podziału środków  gaśniczych,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22" w:right="192" w:hanging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rozpoznaje źródła i czynniki  szkodliwe w pracach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9" w:right="524" w:hanging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związanych z organizacją  ochrony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przestrzega zasad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75" w:hanging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bezpieczeństwa i higieny pracy  oraz przepisy ochrony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6" w:right="303" w:hanging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przeciwpożarowej podczas  organizacji prac związanych  z ochroną środowiska.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331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ustala rodzaje czynników  szkodliwych występujących  w pracy związanej z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organizacją ochrony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działanie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16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czynników szkodliwych na  organizm człowieka podczas  organizacji prac związanych z  ochroną środowiska.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charakteryzuje sposoby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2" w:right="64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zapobiegania zagrożeniom  zdrowia i życia w miejscu  pracy związanym z organizacją  ochrony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3" w:right="530" w:firstLine="6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charakteryzuje czynniki  szkodliwe występujących  podczas organizacji prac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związanych z ochroną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środowiska.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173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organizuje stanowisko  pracy zgodnie z wymogami  ergonomii, przepisami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13" w:right="377" w:hanging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bezpieczeństwa i higieny  pracy, ochrony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22" w:right="111" w:hanging="1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przeciwpożarowej i ochrony  środowiska podczas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1" w:lineRule="auto"/>
              <w:ind w:left="116" w:right="111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organizacji prac związanych  z ochroną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15" w:right="415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środki ochrony  indywidualnej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18" w:right="355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do wykonywanych zadań  zawodowych podczas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6" w:right="111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organizacji prac związanych  z ochroną środowiska.</w:t>
            </w:r>
          </w:p>
        </w:tc>
      </w:tr>
    </w:tbl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2" w:lineRule="auto"/>
        <w:ind w:left="5" w:firstLine="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 xml:space="preserve">Stopień celujący </w:t>
      </w:r>
      <w:r>
        <w:rPr>
          <w:rFonts w:ascii="Times New Roman" w:eastAsia="Times New Roman" w:hAnsi="Times New Roman" w:cs="Times New Roman"/>
          <w:color w:val="000000"/>
        </w:rPr>
        <w:t xml:space="preserve">otrzymuje uczeń, który 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róznych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form sprawdzania wiedzy i umiejętności uzyskał 100% możliwych  do zdobycia punktów.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Stopień niedostateczny</w:t>
      </w:r>
      <w:r>
        <w:rPr>
          <w:rFonts w:ascii="Times New Roman" w:eastAsia="Times New Roman" w:hAnsi="Times New Roman" w:cs="Times New Roman"/>
          <w:color w:val="000000"/>
        </w:rPr>
        <w:t xml:space="preserve"> otrzymuje uczeń, który nie spełnia wymagań edukacyjnych niezbędnych do stopnia dopuszczającego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5" w:lineRule="auto"/>
        <w:ind w:left="8" w:right="367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JEDNOSTKA MODUŁOWA: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Planowanie i wykonywanie zadań dotyczących ochrony gleb  oraz gospodarki odpadami</w:t>
      </w:r>
    </w:p>
    <w:tbl>
      <w:tblPr>
        <w:tblStyle w:val="a7"/>
        <w:tblW w:w="1076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8"/>
        <w:gridCol w:w="2740"/>
        <w:gridCol w:w="2739"/>
        <w:gridCol w:w="2547"/>
      </w:tblGrid>
      <w:tr w:rsidR="00B6524F">
        <w:trPr>
          <w:trHeight w:val="700"/>
        </w:trPr>
        <w:tc>
          <w:tcPr>
            <w:tcW w:w="1076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shd w:val="clear" w:color="auto" w:fill="CCCCCC"/>
              </w:rPr>
              <w:t>WYMAGANIA /OCENA/</w:t>
            </w:r>
          </w:p>
        </w:tc>
      </w:tr>
      <w:tr w:rsidR="00B6524F">
        <w:trPr>
          <w:trHeight w:val="928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 xml:space="preserve">wymagania konieczne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/ocena: dopuszczający/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 xml:space="preserve">wymagania podstawowe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/ocena: dostateczny/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 xml:space="preserve">wymagania rozszerzone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/ocena: dobry/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289" w:right="278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CCCCCC"/>
              </w:rPr>
              <w:t>wymagania dopełniające /ocena: bardzo dobry/</w:t>
            </w:r>
          </w:p>
        </w:tc>
      </w:tr>
      <w:tr w:rsidR="00B6524F">
        <w:trPr>
          <w:trHeight w:val="700"/>
        </w:trPr>
        <w:tc>
          <w:tcPr>
            <w:tcW w:w="1076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1: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KLASYFIKACJA GLEB</w:t>
            </w:r>
          </w:p>
        </w:tc>
      </w:tr>
      <w:tr w:rsidR="00B6524F">
        <w:trPr>
          <w:trHeight w:val="2081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lastRenderedPageBreak/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129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gleba,  proces glebotwórczy, czynniki  glebotwórcze,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8" w:right="480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pojecie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profilu  glebowego,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3" w:right="150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nazywa poziomy genetyczne  profilu glebowego.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129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gleba,  proces glebotwórczy, czynniki  glebotwórcze,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8" w:right="479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pojecie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profilu  glebowego,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3" w:right="150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nazywa poziomy genetyczne  profilu glebowego.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129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gleba,  proces glebotwórczy, czynniki  glebotwórcze,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8" w:right="480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pojecie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profilu  glebowego,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3" w:right="150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nazywa poziomy genetyczne  profilu glebowego.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340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gleba,  proces glebotwórczy,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czynniki glebotwórcze,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288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pojecie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profilu  glebowego,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nazywa poziomy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genetyczne profilu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glebowego.</w:t>
            </w:r>
          </w:p>
        </w:tc>
      </w:tr>
      <w:tr w:rsidR="00B6524F">
        <w:trPr>
          <w:trHeight w:val="698"/>
        </w:trPr>
        <w:tc>
          <w:tcPr>
            <w:tcW w:w="1076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2: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ZANIECZYSZCZENIA GLEB</w:t>
            </w:r>
          </w:p>
        </w:tc>
      </w:tr>
      <w:tr w:rsidR="00B6524F">
        <w:trPr>
          <w:trHeight w:val="2081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102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degradacja,  dewastacja gleb,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3" w:right="138" w:firstLine="6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pojęcia erozja gleb,  zjawiska krasowe, chemizacja  rolnictwa,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1" w:lineRule="auto"/>
              <w:ind w:left="116" w:right="71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wymienia podstawowe źródła  zanieczyszczeń gleb.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102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degradacja,  dewastacja gleb,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3" w:right="140" w:firstLine="6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pojęcia erozja gleb,  zjawiska krasowe, chemizacja  rolnictwa,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1" w:lineRule="auto"/>
              <w:ind w:left="116" w:right="71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wymienia podstawowe źródła  zanieczyszczeń gleb.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102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degradacja,  dewastacja gleb,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0" w:lineRule="auto"/>
              <w:ind w:left="113" w:right="140" w:firstLine="6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pojęcia erozja gleb,  zjawiska krasowe, chemizacja  rolnictwa,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1" w:lineRule="auto"/>
              <w:ind w:left="116" w:right="71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wymienia podstawowe źródła  zanieczyszczeń gleb.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9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degradacja, dewastacja gleb,  - wyjaśnia pojęcia erozja  gleb,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zjawiska krasowe,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chemizacja rolnictwa,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 w:right="225" w:firstLine="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wymienia podstawowe  źródła zanieczyszczeń gleb.</w:t>
            </w:r>
          </w:p>
        </w:tc>
      </w:tr>
      <w:tr w:rsidR="00B6524F">
        <w:trPr>
          <w:trHeight w:val="698"/>
        </w:trPr>
        <w:tc>
          <w:tcPr>
            <w:tcW w:w="1076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3: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OCHRONA GLEB PRZED DEGRADACJĄ</w:t>
            </w:r>
          </w:p>
        </w:tc>
      </w:tr>
      <w:tr w:rsidR="00B6524F">
        <w:trPr>
          <w:trHeight w:val="1850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rekultywacja gleb, teren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zdegradowany,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teren zrekultywowany,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219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wymienia zabiegi chroniące  gleby przed degradacją.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rekultywacja gleb, teren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zdegradowany,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teren zrekultywowany,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220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wymienia zabiegi chroniące  gleby przed degradacją.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rekultywacja gleb, teren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zdegradowany,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teren zrekultywowany,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220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wymienia zabiegi chroniące  gleby przed degradacją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461" w:hanging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rekultywacja gleb, teren  zdegradowany,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teren zrekultywowany,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zabiegi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chroniące gleby przed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degradacją.</w:t>
            </w:r>
          </w:p>
        </w:tc>
      </w:tr>
      <w:tr w:rsidR="00B6524F">
        <w:trPr>
          <w:trHeight w:val="700"/>
        </w:trPr>
        <w:tc>
          <w:tcPr>
            <w:tcW w:w="1076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4: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ORGANIZACJA PRAC ZWIĄZANA Z ZAGOSPODAROWANIEM ODPADÓW</w:t>
            </w:r>
          </w:p>
        </w:tc>
      </w:tr>
      <w:tr w:rsidR="00B6524F">
        <w:trPr>
          <w:trHeight w:val="2308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22" w:right="197" w:hanging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definiuje pojęcia: odpady,  selektywna zbiórka odpadów,  sortowanie odpadów,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składowisko odpadów,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20" w:right="25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-kompostowanie odpadów, - wymienia rodzaje odpadów, - wymienia rodzaje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pojemników na odpady,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dokonuje klasyfikacji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3" w:right="409" w:firstLine="5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i charakterystyki odpadów, - omawia wpływ odpadów  na środowisko,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opisuje rodzaje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29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i przeznaczenie pojemników  na odpady,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18" w:right="174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opisuje sposoby selektywnej  zbiórki odpadów;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uzasadnia potrzebę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5" w:right="118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selektywnej zbiórki odpadów i  ich sortowania,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17" w:right="100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główne czynności  eksploatacyjne na składowisku  odpadów komunalnych,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określa zakres kontroli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przyjmowania odpadów,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zasady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lokalizacji sortowni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odpadów,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2" w:right="309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przyporządkowuje rodzaj  pojemników w zależności  od rodzaju zabudowy,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3" w:right="398" w:firstLine="57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określa zakres kontroli  przyjmowania odpadów;</w:t>
            </w:r>
          </w:p>
        </w:tc>
      </w:tr>
    </w:tbl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8"/>
        <w:tblW w:w="1076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8"/>
        <w:gridCol w:w="2740"/>
        <w:gridCol w:w="2739"/>
        <w:gridCol w:w="2547"/>
      </w:tblGrid>
      <w:tr w:rsidR="00B6524F">
        <w:trPr>
          <w:trHeight w:val="1620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5" w:right="79" w:firstLine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lastRenderedPageBreak/>
              <w:t>- wyjaśnia pojęcie rekultywacji  terenów po składowiskach  odpadów.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4" w:right="140" w:firstLine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etapy rekultywacji  terenów po składowiskach  odpadów,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wymienia metody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rekultywacji terenów po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składowiskach odpadów.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4" w:right="295" w:firstLine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omawia etapy rekultywacji  terenów po składowiskach  odpadów,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5" w:right="128" w:firstLine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omawia metody rekultywacji  terenów po składowiskach  odpadów.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135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-kontroluje prawidłowe  rozmieszczenie odpadów na  kwaterach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opracowuje projekt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gromadzenia odpadów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dla miasta/osiedla.</w:t>
            </w:r>
          </w:p>
        </w:tc>
      </w:tr>
      <w:tr w:rsidR="00B6524F">
        <w:trPr>
          <w:trHeight w:val="700"/>
        </w:trPr>
        <w:tc>
          <w:tcPr>
            <w:tcW w:w="1076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Dział 6: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PRZEPISY BHP PODCZAS ORGANIZACJI I REALIZACJI PRAC ZWIĄZANYCH Z OCHRONĄ ŚRODOWISKA</w:t>
            </w:r>
          </w:p>
        </w:tc>
      </w:tr>
      <w:tr w:rsidR="00B6524F">
        <w:trPr>
          <w:trHeight w:val="3689"/>
        </w:trPr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243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dokonuje podziału środków  gaśniczych,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22" w:right="192" w:hanging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rozpoznaje źródła i czynniki  szkodliwe w pracach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19" w:right="524" w:hanging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związanych z organizacją  ochrony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przestrzega zasad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8" w:right="75" w:hanging="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bezpieczeństwa i higieny pracy  oraz przepisy ochrony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6" w:right="303" w:hanging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przeciwpożarowej podczas  organizacji prac związanych  z ochroną środowiska.</w:t>
            </w:r>
          </w:p>
        </w:tc>
        <w:tc>
          <w:tcPr>
            <w:tcW w:w="27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331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ustala rodzaje czynników  szkodliwych występujących  w pracy związanej z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organizacją ochrony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wyjaśnia działanie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8" w:right="16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czynników szkodliwych na  organizm człowieka podczas  organizacji prac związanych z  ochroną środowiska.</w:t>
            </w:r>
          </w:p>
        </w:tc>
        <w:tc>
          <w:tcPr>
            <w:tcW w:w="27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charakteryzuje sposoby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2" w:right="64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zapobiegania zagrożeniom  zdrowia i życia w miejscu  pracy związanym z organizacją  ochrony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1" w:lineRule="auto"/>
              <w:ind w:left="113" w:right="530" w:firstLine="6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charakteryzuje czynniki  szkodliwe występujących  podczas organizacji prac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związanych z ochroną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środowiska.</w:t>
            </w:r>
          </w:p>
        </w:tc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Uczeń: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 w:right="173" w:firstLine="6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organizuje stanowisko  pracy zgodnie z wymogami  ergonomii, przepisami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3" w:right="377" w:hanging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bezpieczeństwa i higieny  pracy, ochrony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22" w:right="111" w:hanging="1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przeciwpożarowej i ochrony  środowiska podczas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6" w:right="111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organizacji prac związanych  z ochroną środowiska,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1" w:lineRule="auto"/>
              <w:ind w:left="115" w:right="416" w:firstLine="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- dobiera środki ochrony  indywidualnej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1" w:lineRule="auto"/>
              <w:ind w:left="118" w:right="355" w:firstLine="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do wykonywanych zadań  zawodowych podczas  </w:t>
            </w:r>
          </w:p>
          <w:p w:rsidR="00B6524F" w:rsidRDefault="00EE5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8" w:lineRule="auto"/>
              <w:ind w:left="116" w:right="111" w:firstLine="2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organizacji prac związanych  z ochroną środowiska.</w:t>
            </w:r>
          </w:p>
        </w:tc>
      </w:tr>
    </w:tbl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6524F" w:rsidRDefault="00B652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2" w:lineRule="auto"/>
        <w:ind w:left="5" w:right="-1" w:firstLine="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 xml:space="preserve">Stopień celujący </w:t>
      </w:r>
      <w:r>
        <w:rPr>
          <w:rFonts w:ascii="Times New Roman" w:eastAsia="Times New Roman" w:hAnsi="Times New Roman" w:cs="Times New Roman"/>
          <w:color w:val="000000"/>
        </w:rPr>
        <w:t xml:space="preserve">otrzymuje uczeń, który 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róznych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form sprawdzania wiedzy i umiejętności uzyskał 100% możliwych  do zdobycia punktów. </w:t>
      </w:r>
    </w:p>
    <w:p w:rsidR="00B6524F" w:rsidRDefault="00EE54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Stopień niedostateczny</w:t>
      </w:r>
      <w:r>
        <w:rPr>
          <w:rFonts w:ascii="Times New Roman" w:eastAsia="Times New Roman" w:hAnsi="Times New Roman" w:cs="Times New Roman"/>
          <w:color w:val="000000"/>
        </w:rPr>
        <w:t xml:space="preserve"> otrzymuje uczeń, który nie spełnia wymagań edukacyjnych niezbędnych do stopnia dopuszczającego</w:t>
      </w:r>
    </w:p>
    <w:sectPr w:rsidR="00B6524F">
      <w:pgSz w:w="11900" w:h="16820"/>
      <w:pgMar w:top="1276" w:right="511" w:bottom="1346" w:left="566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B2B584A-9C3E-4218-B25E-599FCAEB3CEB}"/>
  </w:font>
  <w:font w:name="Noto Sans Symbols">
    <w:altName w:val="Times New Roman"/>
    <w:charset w:val="00"/>
    <w:family w:val="auto"/>
    <w:pitch w:val="default"/>
    <w:embedRegular r:id="rId2" w:fontKey="{1706EF53-CE36-4B48-A29B-85B3AE0A6A9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73E707F1-F6BC-499B-982C-E46B7AC92C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1ABF620-54A7-4AB2-A830-FBD79AAF98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24F"/>
    <w:rsid w:val="00B6524F"/>
    <w:rsid w:val="00EE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FEBD81-1E36-4393-9F35-60D89357C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4734</Words>
  <Characters>28409</Characters>
  <Application>Microsoft Office Word</Application>
  <DocSecurity>0</DocSecurity>
  <Lines>236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DG</dc:creator>
  <cp:lastModifiedBy>Pracownik</cp:lastModifiedBy>
  <cp:revision>2</cp:revision>
  <dcterms:created xsi:type="dcterms:W3CDTF">2026-03-30T12:32:00Z</dcterms:created>
  <dcterms:modified xsi:type="dcterms:W3CDTF">2026-03-30T12:32:00Z</dcterms:modified>
</cp:coreProperties>
</file>